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5000000">
      <w:pPr>
        <w:widowControl w:val="1"/>
        <w:tabs>
          <w:tab w:leader="none" w:pos="3345" w:val="left"/>
        </w:tabs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Прокуратурой округа проанализирована эффективность исковой работы в сфере жилищно - коммунальной сфере </w:t>
      </w:r>
    </w:p>
    <w:p w14:paraId="06000000">
      <w:pPr>
        <w:widowControl w:val="1"/>
        <w:tabs>
          <w:tab w:leader="none" w:pos="3345" w:val="left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7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первом полугодии 2026 года прокуратурами округа в суды направлено                                7 исковых заявлений, из них: </w:t>
      </w:r>
    </w:p>
    <w:p w14:paraId="08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порядке ст. 45 ГПК РФ - 4 исковых заявления,</w:t>
      </w:r>
    </w:p>
    <w:p w14:paraId="09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порядке ст. 39 КАС РФ – 3 административных исковых заявления о признании информации, размещенной</w:t>
      </w:r>
      <w:r>
        <w:rPr>
          <w:rFonts w:ascii="Times New Roman" w:hAnsi="Times New Roman"/>
          <w:sz w:val="28"/>
        </w:rPr>
        <w:t xml:space="preserve"> в сети Интернет, запрещенной к распространению на территории Российской Федерации (</w:t>
      </w:r>
      <w:r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 xml:space="preserve">неправомерных способах изменения показаний </w:t>
      </w:r>
      <w:r>
        <w:rPr>
          <w:rFonts w:ascii="Times New Roman" w:hAnsi="Times New Roman"/>
          <w:sz w:val="28"/>
        </w:rPr>
        <w:t>приборов учета коммунальных ресурсов</w:t>
      </w:r>
      <w:r>
        <w:rPr>
          <w:rFonts w:ascii="Times New Roman" w:hAnsi="Times New Roman"/>
          <w:sz w:val="28"/>
        </w:rPr>
        <w:t xml:space="preserve"> и т.д.)</w:t>
      </w:r>
    </w:p>
    <w:p w14:paraId="0A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анализируемый период судами общей юрисдикции рассмотрено                    9 исковых заявлений в указанной сфере, </w:t>
      </w:r>
      <w:r>
        <w:rPr>
          <w:rFonts w:ascii="Times New Roman" w:hAnsi="Times New Roman"/>
          <w:sz w:val="28"/>
        </w:rPr>
        <w:t>удовлетворено 7 исковых заявления, по</w:t>
      </w:r>
      <w:r>
        <w:rPr>
          <w:rFonts w:ascii="Times New Roman" w:hAnsi="Times New Roman"/>
          <w:sz w:val="28"/>
        </w:rPr>
        <w:t xml:space="preserve"> 2 производство прекращено в связи с добровольным исполнением заявленных требований.</w:t>
      </w:r>
    </w:p>
    <w:p w14:paraId="0B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например, п</w:t>
      </w:r>
      <w:r>
        <w:rPr>
          <w:rFonts w:ascii="Times New Roman" w:hAnsi="Times New Roman"/>
          <w:sz w:val="28"/>
        </w:rPr>
        <w:t>рокуратурой округа в связи с</w:t>
      </w:r>
      <w:r>
        <w:rPr>
          <w:rFonts w:ascii="Times New Roman" w:hAnsi="Times New Roman"/>
          <w:sz w:val="28"/>
        </w:rPr>
        <w:t xml:space="preserve"> коллективным обращением жителей многоквартирного дома, расположенного в районе Строгино г. Москвы, </w:t>
      </w:r>
      <w:r>
        <w:rPr>
          <w:rFonts w:ascii="Times New Roman" w:hAnsi="Times New Roman"/>
          <w:sz w:val="28"/>
        </w:rPr>
        <w:t xml:space="preserve">проведена проверка </w:t>
      </w:r>
      <w:r>
        <w:rPr>
          <w:rFonts w:ascii="Times New Roman" w:hAnsi="Times New Roman"/>
          <w:sz w:val="28"/>
        </w:rPr>
        <w:t xml:space="preserve">по факту нарушения </w:t>
      </w:r>
      <w:r>
        <w:rPr>
          <w:rFonts w:ascii="Times New Roman" w:hAnsi="Times New Roman"/>
          <w:sz w:val="28"/>
        </w:rPr>
        <w:t>санитарн</w:t>
      </w:r>
      <w:r>
        <w:rPr>
          <w:rFonts w:ascii="Times New Roman" w:hAnsi="Times New Roman"/>
          <w:sz w:val="28"/>
        </w:rPr>
        <w:t>о-эпидемиологических</w:t>
      </w:r>
      <w:r>
        <w:rPr>
          <w:rFonts w:ascii="Times New Roman" w:hAnsi="Times New Roman"/>
          <w:sz w:val="28"/>
        </w:rPr>
        <w:t xml:space="preserve"> правил и</w:t>
      </w:r>
      <w:r>
        <w:rPr>
          <w:rFonts w:ascii="Times New Roman" w:hAnsi="Times New Roman"/>
          <w:sz w:val="28"/>
        </w:rPr>
        <w:t xml:space="preserve"> законодательства </w:t>
      </w:r>
      <w:r>
        <w:rPr>
          <w:rFonts w:ascii="Times New Roman" w:hAnsi="Times New Roman"/>
          <w:sz w:val="28"/>
        </w:rPr>
        <w:t>в области обращения с животными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выразившихся в не</w:t>
      </w:r>
      <w:r>
        <w:rPr>
          <w:rFonts w:ascii="Times New Roman" w:hAnsi="Times New Roman"/>
          <w:sz w:val="28"/>
        </w:rPr>
        <w:t xml:space="preserve">законном </w:t>
      </w:r>
      <w:r>
        <w:rPr>
          <w:rFonts w:ascii="Times New Roman" w:hAnsi="Times New Roman"/>
          <w:sz w:val="28"/>
        </w:rPr>
        <w:t xml:space="preserve">содержании домашних животных </w:t>
      </w:r>
      <w:r>
        <w:rPr>
          <w:rFonts w:ascii="Times New Roman" w:hAnsi="Times New Roman"/>
          <w:sz w:val="28"/>
        </w:rPr>
        <w:t xml:space="preserve">в жилом помещении </w:t>
      </w:r>
      <w:r>
        <w:rPr>
          <w:rFonts w:ascii="Times New Roman" w:hAnsi="Times New Roman"/>
          <w:sz w:val="28"/>
        </w:rPr>
        <w:t xml:space="preserve">в антисанитарных условиях со стороны проживающего в квартире собственника. </w:t>
      </w:r>
    </w:p>
    <w:p w14:paraId="0C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в квартире многоквартирного дома на протяжении нескольких лет в ненадлежащих санитарно-эпидемиологических условиях содержатся домашние животные, продуктами жизнедеятельности которых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на регулярной основе загрязняется общедомовое имущество, качество атмосферного воздуха в подъезде не отвечает </w:t>
      </w:r>
      <w:r>
        <w:rPr>
          <w:rFonts w:ascii="Times New Roman" w:hAnsi="Times New Roman"/>
          <w:sz w:val="28"/>
        </w:rPr>
        <w:t xml:space="preserve">санитарно-эпидемиологическим требованиям (присутствует стойкий запах аммиака </w:t>
      </w:r>
      <w:r>
        <w:rPr>
          <w:rFonts w:ascii="Times New Roman" w:hAnsi="Times New Roman"/>
          <w:sz w:val="28"/>
        </w:rPr>
        <w:t xml:space="preserve">и нечистот), имеются факты размножения тараканов, предпринимаемые </w:t>
      </w:r>
      <w:r>
        <w:rPr>
          <w:rFonts w:ascii="Times New Roman" w:hAnsi="Times New Roman"/>
          <w:sz w:val="28"/>
        </w:rPr>
        <w:t xml:space="preserve">на регулярной основе дезинсекционные меры по борьбе </w:t>
      </w:r>
      <w:r>
        <w:rPr>
          <w:rFonts w:ascii="Times New Roman" w:hAnsi="Times New Roman"/>
          <w:sz w:val="28"/>
        </w:rPr>
        <w:t>с которыми результата не приносят.</w:t>
      </w:r>
    </w:p>
    <w:p w14:paraId="0D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По факту выявленных нарушений требований законодательства </w:t>
      </w:r>
      <w:r>
        <w:rPr>
          <w:rFonts w:ascii="Times New Roman" w:hAnsi="Times New Roman"/>
          <w:b w:val="0"/>
          <w:sz w:val="28"/>
        </w:rPr>
        <w:t xml:space="preserve">о санитарно - эпидемиологическом благополучии населения собственнику неоднократно направлены предписания </w:t>
      </w:r>
      <w:r>
        <w:rPr>
          <w:rFonts w:ascii="Times New Roman" w:hAnsi="Times New Roman"/>
          <w:b w:val="0"/>
          <w:sz w:val="28"/>
        </w:rPr>
        <w:t xml:space="preserve">о необходимости приведения жилого помещения в надлежащее санитарное состояние, требования которых не исполнены. </w:t>
      </w:r>
    </w:p>
    <w:p w14:paraId="0E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Собственник квартиры является злостным неплательщиком коммунальных платежей, задолженность </w:t>
      </w:r>
      <w:r>
        <w:rPr>
          <w:rFonts w:ascii="Times New Roman" w:hAnsi="Times New Roman"/>
          <w:b w:val="0"/>
          <w:sz w:val="28"/>
        </w:rPr>
        <w:t xml:space="preserve">составляет более 200 тыс. рублей. </w:t>
      </w:r>
    </w:p>
    <w:p w14:paraId="0F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Прокуратурой округа к собственнику квартиры в порядке ст. 45 УПК РФ предъявлено исковое заявление об </w:t>
      </w:r>
      <w:r>
        <w:rPr>
          <w:rFonts w:ascii="Times New Roman" w:hAnsi="Times New Roman"/>
          <w:sz w:val="28"/>
        </w:rPr>
        <w:t xml:space="preserve">обеспечении доступа в жилое помещение и о приведении жилого помещения в надлежащее санитарное состояние, которое </w:t>
      </w:r>
      <w:r>
        <w:rPr>
          <w:rFonts w:ascii="Times New Roman" w:hAnsi="Times New Roman"/>
          <w:sz w:val="28"/>
        </w:rPr>
        <w:t xml:space="preserve">судом удовлетворено в полном объеме (решение в законную силу не вступило). </w:t>
      </w:r>
    </w:p>
    <w:p w14:paraId="10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Исполнение решения суда находится на контроле прокуратуры округа. </w:t>
      </w:r>
    </w:p>
    <w:p w14:paraId="11000000">
      <w:pPr>
        <w:widowControl w:val="0"/>
        <w:pBdr>
          <w:top w:color="FFFFFF" w:space="0" w:sz="4" w:val="single"/>
          <w:left w:color="FFFFFF" w:space="0" w:sz="4" w:val="single"/>
          <w:bottom w:color="FFFFFF" w:space="31" w:sz="4" w:val="single"/>
          <w:right w:color="FFFFFF" w:space="0" w:sz="4" w:val="single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widowControl w:val="0"/>
        <w:spacing w:after="0" w:line="240" w:lineRule="exact"/>
        <w:ind/>
      </w:pPr>
    </w:p>
    <w:sectPr>
      <w:headerReference r:id="rId1" w:type="default"/>
      <w:pgSz w:h="16838" w:orient="portrait" w:w="11906"/>
      <w:pgMar w:bottom="568" w:footer="113" w:gutter="0" w:header="283" w:left="1418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160" w:line="264" w:lineRule="auto"/>
      <w:ind/>
    </w:pPr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Заголовок1"/>
    <w:link w:val="Style_5_ch"/>
    <w:rPr>
      <w:rFonts w:ascii="XO Thames" w:hAnsi="XO Thames"/>
      <w:b w:val="1"/>
      <w:caps w:val="1"/>
      <w:sz w:val="40"/>
    </w:rPr>
  </w:style>
  <w:style w:styleId="Style_5_ch" w:type="character">
    <w:name w:val="Заголовок1"/>
    <w:link w:val="Style_5"/>
    <w:rPr>
      <w:rFonts w:ascii="XO Thames" w:hAnsi="XO Thames"/>
      <w:b w:val="1"/>
      <w:caps w:val="1"/>
      <w:sz w:val="40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Содержимое врезки"/>
    <w:basedOn w:val="Style_2"/>
    <w:link w:val="Style_8_ch"/>
  </w:style>
  <w:style w:styleId="Style_8_ch" w:type="character">
    <w:name w:val="Содержимое врезки"/>
    <w:basedOn w:val="Style_2_ch"/>
    <w:link w:val="Style_8"/>
  </w:style>
  <w:style w:styleId="Style_9" w:type="paragraph">
    <w:name w:val="footer"/>
    <w:basedOn w:val="Style_2"/>
    <w:link w:val="Style_9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9_ch" w:type="character">
    <w:name w:val="footer"/>
    <w:basedOn w:val="Style_2_ch"/>
    <w:link w:val="Style_9"/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2"/>
    <w:link w:val="Style_12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4" w:type="paragraph">
    <w:name w:val="Верхний колонтитул Знак"/>
    <w:basedOn w:val="Style_15"/>
    <w:link w:val="Style_14_ch"/>
  </w:style>
  <w:style w:styleId="Style_14_ch" w:type="character">
    <w:name w:val="Верхний колонтитул Знак"/>
    <w:basedOn w:val="Style_15_ch"/>
    <w:link w:val="Style_14"/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17" w:type="paragraph">
    <w:name w:val="Гиперссылка1"/>
    <w:link w:val="Style_17_ch"/>
    <w:rPr>
      <w:color w:val="0000FF"/>
      <w:u w:val="single"/>
    </w:rPr>
  </w:style>
  <w:style w:styleId="Style_17_ch" w:type="character">
    <w:name w:val="Гиперссылка1"/>
    <w:link w:val="Style_17"/>
    <w:rPr>
      <w:color w:val="0000FF"/>
      <w:u w:val="single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Основной шрифт абзаца3"/>
    <w:link w:val="Style_19_ch"/>
  </w:style>
  <w:style w:styleId="Style_19_ch" w:type="character">
    <w:name w:val="Основной шрифт абзаца3"/>
    <w:link w:val="Style_19"/>
  </w:style>
  <w:style w:styleId="Style_20" w:type="paragraph">
    <w:name w:val="caption"/>
    <w:basedOn w:val="Style_2"/>
    <w:link w:val="Style_20_ch"/>
    <w:pPr>
      <w:widowControl w:val="0"/>
      <w:spacing w:after="120" w:before="120"/>
      <w:ind/>
    </w:pPr>
    <w:rPr>
      <w:i w:val="1"/>
      <w:sz w:val="24"/>
    </w:rPr>
  </w:style>
  <w:style w:styleId="Style_20_ch" w:type="character">
    <w:name w:val="caption"/>
    <w:basedOn w:val="Style_2_ch"/>
    <w:link w:val="Style_20"/>
    <w:rPr>
      <w:i w:val="1"/>
      <w:sz w:val="24"/>
    </w:rPr>
  </w:style>
  <w:style w:styleId="Style_21" w:type="paragraph">
    <w:name w:val="toc 3"/>
    <w:next w:val="Style_2"/>
    <w:link w:val="Style_21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List"/>
    <w:basedOn w:val="Style_23"/>
    <w:link w:val="Style_22_ch"/>
  </w:style>
  <w:style w:styleId="Style_22_ch" w:type="character">
    <w:name w:val="List"/>
    <w:basedOn w:val="Style_23_ch"/>
    <w:link w:val="Style_22"/>
  </w:style>
  <w:style w:styleId="Style_24" w:type="paragraph">
    <w:name w:val="Основной шрифт абзаца2"/>
    <w:link w:val="Style_24_ch"/>
  </w:style>
  <w:style w:styleId="Style_24_ch" w:type="character">
    <w:name w:val="Основной шрифт абзаца2"/>
    <w:link w:val="Style_24"/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26" w:type="paragraph">
    <w:name w:val="heading 5"/>
    <w:next w:val="Style_2"/>
    <w:link w:val="Style_2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6_ch" w:type="character">
    <w:name w:val="heading 5"/>
    <w:link w:val="Style_26"/>
    <w:rPr>
      <w:rFonts w:ascii="XO Thames" w:hAnsi="XO Thames"/>
      <w:b w:val="1"/>
    </w:rPr>
  </w:style>
  <w:style w:styleId="Style_27" w:type="paragraph">
    <w:name w:val="index heading"/>
    <w:basedOn w:val="Style_2"/>
    <w:link w:val="Style_27_ch"/>
  </w:style>
  <w:style w:styleId="Style_27_ch" w:type="character">
    <w:name w:val="index heading"/>
    <w:basedOn w:val="Style_2_ch"/>
    <w:link w:val="Style_27"/>
  </w:style>
  <w:style w:styleId="Style_28" w:type="paragraph">
    <w:name w:val="heading 1"/>
    <w:next w:val="Style_2"/>
    <w:link w:val="Style_2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8_ch" w:type="character">
    <w:name w:val="heading 1"/>
    <w:link w:val="Style_28"/>
    <w:rPr>
      <w:rFonts w:ascii="XO Thames" w:hAnsi="XO Thames"/>
      <w:b w:val="1"/>
      <w:sz w:val="32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Hyperlink"/>
    <w:link w:val="Style_30_ch"/>
    <w:rPr>
      <w:color w:val="0000FF"/>
      <w:u w:val="single"/>
    </w:rPr>
  </w:style>
  <w:style w:styleId="Style_30_ch" w:type="character">
    <w:name w:val="Hyperlink"/>
    <w:link w:val="Style_30"/>
    <w:rPr>
      <w:color w:val="0000FF"/>
      <w:u w:val="single"/>
    </w:rPr>
  </w:style>
  <w:style w:styleId="Style_31" w:type="paragraph">
    <w:name w:val="Footnote"/>
    <w:link w:val="Style_31_ch"/>
    <w:pPr>
      <w:widowControl w:val="0"/>
      <w:ind w:firstLine="851" w:left="0"/>
      <w:jc w:val="both"/>
    </w:pPr>
    <w:rPr>
      <w:rFonts w:ascii="XO Thames" w:hAnsi="XO Thames"/>
    </w:rPr>
  </w:style>
  <w:style w:styleId="Style_31_ch" w:type="character">
    <w:name w:val="Footnote"/>
    <w:link w:val="Style_31"/>
    <w:rPr>
      <w:rFonts w:ascii="XO Thames" w:hAnsi="XO Thames"/>
    </w:rPr>
  </w:style>
  <w:style w:styleId="Style_32" w:type="paragraph">
    <w:name w:val="toc 1"/>
    <w:next w:val="Style_2"/>
    <w:link w:val="Style_32_ch"/>
    <w:uiPriority w:val="39"/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Header and Footer"/>
    <w:basedOn w:val="Style_2"/>
    <w:link w:val="Style_33_ch"/>
  </w:style>
  <w:style w:styleId="Style_33_ch" w:type="character">
    <w:name w:val="Header and Footer"/>
    <w:basedOn w:val="Style_2_ch"/>
    <w:link w:val="Style_33"/>
  </w:style>
  <w:style w:styleId="Style_34" w:type="paragraph">
    <w:name w:val="toc 9"/>
    <w:next w:val="Style_2"/>
    <w:link w:val="Style_3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toc 8"/>
    <w:next w:val="Style_2"/>
    <w:link w:val="Style_35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Default Paragraph Font"/>
    <w:link w:val="Style_36_ch"/>
  </w:style>
  <w:style w:styleId="Style_36_ch" w:type="character">
    <w:name w:val="Default Paragraph Font"/>
    <w:link w:val="Style_36"/>
  </w:style>
  <w:style w:styleId="Style_37" w:type="paragraph">
    <w:name w:val="Обычный1"/>
    <w:link w:val="Style_37_ch"/>
  </w:style>
  <w:style w:styleId="Style_37_ch" w:type="character">
    <w:name w:val="Обычный1"/>
    <w:link w:val="Style_37"/>
  </w:style>
  <w:style w:styleId="Style_38" w:type="paragraph">
    <w:name w:val="toc 5"/>
    <w:next w:val="Style_2"/>
    <w:link w:val="Style_3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39" w:type="paragraph">
    <w:name w:val="Гиперссылка2"/>
    <w:link w:val="Style_39_ch"/>
    <w:rPr>
      <w:color w:val="0000FF"/>
      <w:u w:val="single"/>
    </w:rPr>
  </w:style>
  <w:style w:styleId="Style_39_ch" w:type="character">
    <w:name w:val="Гиперссылка2"/>
    <w:link w:val="Style_39"/>
    <w:rPr>
      <w:color w:val="0000FF"/>
      <w:u w:val="single"/>
    </w:rPr>
  </w:style>
  <w:style w:styleId="Style_40" w:type="paragraph">
    <w:name w:val="Основной шрифт абзаца3"/>
    <w:link w:val="Style_40_ch"/>
  </w:style>
  <w:style w:styleId="Style_40_ch" w:type="character">
    <w:name w:val="Основной шрифт абзаца3"/>
    <w:link w:val="Style_40"/>
  </w:style>
  <w:style w:styleId="Style_41" w:type="paragraph">
    <w:name w:val="Subtitle"/>
    <w:next w:val="Style_2"/>
    <w:link w:val="Style_4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41_ch" w:type="character">
    <w:name w:val="Subtitle"/>
    <w:link w:val="Style_41"/>
    <w:rPr>
      <w:rFonts w:ascii="XO Thames" w:hAnsi="XO Thames"/>
      <w:i w:val="1"/>
      <w:sz w:val="24"/>
    </w:rPr>
  </w:style>
  <w:style w:styleId="Style_42" w:type="paragraph">
    <w:name w:val="Title"/>
    <w:basedOn w:val="Style_2"/>
    <w:next w:val="Style_23"/>
    <w:link w:val="Style_42_ch"/>
    <w:uiPriority w:val="10"/>
    <w:qFormat/>
    <w:pPr>
      <w:keepNext w:val="1"/>
      <w:widowControl w:val="0"/>
      <w:spacing w:after="120" w:before="240"/>
      <w:ind/>
    </w:pPr>
    <w:rPr>
      <w:rFonts w:ascii="Liberation Sans" w:hAnsi="Liberation Sans"/>
      <w:sz w:val="28"/>
    </w:rPr>
  </w:style>
  <w:style w:styleId="Style_42_ch" w:type="character">
    <w:name w:val="Title"/>
    <w:basedOn w:val="Style_2_ch"/>
    <w:link w:val="Style_42"/>
    <w:rPr>
      <w:rFonts w:ascii="Liberation Sans" w:hAnsi="Liberation Sans"/>
      <w:sz w:val="28"/>
    </w:rPr>
  </w:style>
  <w:style w:styleId="Style_43" w:type="paragraph">
    <w:name w:val="heading 4"/>
    <w:next w:val="Style_2"/>
    <w:link w:val="Style_4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23" w:type="paragraph">
    <w:name w:val="Body Text"/>
    <w:basedOn w:val="Style_2"/>
    <w:link w:val="Style_23_ch"/>
    <w:pPr>
      <w:widowControl w:val="0"/>
      <w:spacing w:after="140" w:line="276" w:lineRule="auto"/>
      <w:ind/>
    </w:pPr>
  </w:style>
  <w:style w:styleId="Style_23_ch" w:type="character">
    <w:name w:val="Body Text"/>
    <w:basedOn w:val="Style_2_ch"/>
    <w:link w:val="Style_23"/>
  </w:style>
  <w:style w:styleId="Style_44" w:type="paragraph">
    <w:name w:val="Нижний колонтитул Знак"/>
    <w:basedOn w:val="Style_15"/>
    <w:link w:val="Style_44_ch"/>
  </w:style>
  <w:style w:styleId="Style_44_ch" w:type="character">
    <w:name w:val="Нижний колонтитул Знак"/>
    <w:basedOn w:val="Style_15_ch"/>
    <w:link w:val="Style_44"/>
  </w:style>
  <w:style w:styleId="Style_45" w:type="paragraph">
    <w:name w:val="heading 2"/>
    <w:next w:val="Style_2"/>
    <w:link w:val="Style_4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5_ch" w:type="character">
    <w:name w:val="heading 2"/>
    <w:link w:val="Style_45"/>
    <w:rPr>
      <w:rFonts w:ascii="XO Thames" w:hAnsi="XO Thames"/>
      <w:b w:val="1"/>
      <w:sz w:val="28"/>
    </w:rPr>
  </w:style>
  <w:style w:default="1" w:styleId="Style_4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Table Grid"/>
    <w:basedOn w:val="Style_4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2025-10-30T06:16:46Z</dcterms:created>
  <dcterms:modified xsi:type="dcterms:W3CDTF">2026-08-17T06:54:51Z</dcterms:modified>
</cp:coreProperties>
</file>